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2018 </w:t>
      </w:r>
      <w:hyperlink r:id="rId6">
        <w:r w:rsidDel="00000000" w:rsidR="00000000" w:rsidRPr="00000000">
          <w:rPr>
            <w:rtl w:val="0"/>
          </w:rPr>
          <w:t xml:space="preserve">Domaine Clotilde Davenne</w:t>
        </w:r>
      </w:hyperlink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rtl w:val="0"/>
          </w:rPr>
          <w:t xml:space="preserve">Chablis Montmains 1er Cru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The 2018 Chablis Montmains 1er Cru has an attractive nose with touches of mint flanking the citrus and lime aromas, though it lacks a little </w:t>
      </w:r>
      <w:r w:rsidDel="00000000" w:rsidR="00000000" w:rsidRPr="00000000">
        <w:rPr>
          <w:i w:val="1"/>
          <w:rtl w:val="0"/>
        </w:rPr>
        <w:t xml:space="preserve">mineralité</w:t>
      </w:r>
      <w:r w:rsidDel="00000000" w:rsidR="00000000" w:rsidRPr="00000000">
        <w:rPr>
          <w:rtl w:val="0"/>
        </w:rPr>
        <w:t xml:space="preserve"> (not unusual in this vintage). The palate is well balanced with lime, orange zest and light appley notes, moderate acidity and a harmonious if straightforward finish. Drink this over the next 6–8 years.</w:t>
      </w:r>
    </w:p>
    <w:p w:rsidR="00000000" w:rsidDel="00000000" w:rsidP="00000000" w:rsidRDefault="00000000" w:rsidRPr="00000000" w14:paraId="00000004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-- Neal Martin</w:t>
      </w:r>
    </w:p>
    <w:p w:rsidR="00000000" w:rsidDel="00000000" w:rsidP="00000000" w:rsidRDefault="00000000" w:rsidRPr="00000000" w14:paraId="00000005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Sep 2020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nous.com/wines?wine_filter%5Bproducer_id%5D=16561" TargetMode="External"/><Relationship Id="rId7" Type="http://schemas.openxmlformats.org/officeDocument/2006/relationships/hyperlink" Target="https://vinous.com/wines/domaine-clotilde-davenne-2018-chablis-montmains-1er-c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